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auto"/>
          <w:sz w:val="24"/>
        </w:rPr>
        <w:t xml:space="preserve">                                       </w:t>
      </w:r>
      <w:r>
        <w:rPr>
          <w:rFonts w:ascii="Times New Roman" w:hAnsi="Times New Roman"/>
          <w:color w:val="auto"/>
          <w:sz w:val="24"/>
        </w:rPr>
      </w:r>
    </w:p>
    <w:p>
      <w:pPr>
        <w:jc w:val="center"/>
        <w:spacing w:after="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jc w:val="center"/>
        <w:spacing w:after="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jc w:val="center"/>
        <w:spacing w:after="0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План мероприятий, проводимых</w:t>
      </w:r>
      <w:r>
        <w:rPr>
          <w:rFonts w:ascii="Times New Roman" w:hAnsi="Times New Roman"/>
          <w:b/>
          <w:color w:val="auto"/>
          <w:sz w:val="24"/>
        </w:rPr>
      </w:r>
    </w:p>
    <w:p>
      <w:pPr>
        <w:jc w:val="center"/>
        <w:spacing w:after="0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 в МАУ « Физкультурно-оздоровительный комплекс</w:t>
      </w:r>
      <w:r>
        <w:rPr>
          <w:rFonts w:ascii="Times New Roman" w:hAnsi="Times New Roman"/>
          <w:b/>
          <w:color w:val="auto"/>
          <w:sz w:val="24"/>
        </w:rPr>
      </w:r>
    </w:p>
    <w:p>
      <w:pPr>
        <w:jc w:val="center"/>
        <w:spacing w:after="0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 в г. Первомайск Нижегородской области» </w:t>
      </w:r>
      <w:r>
        <w:rPr>
          <w:rFonts w:ascii="Times New Roman" w:hAnsi="Times New Roman"/>
          <w:b/>
          <w:color w:val="auto"/>
          <w:sz w:val="24"/>
        </w:rPr>
      </w:r>
    </w:p>
    <w:p>
      <w:pPr>
        <w:jc w:val="center"/>
        <w:spacing w:after="0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в </w:t>
      </w:r>
      <w:r>
        <w:rPr>
          <w:rFonts w:ascii="Times New Roman" w:hAnsi="Times New Roman"/>
          <w:b/>
          <w:color w:val="auto"/>
          <w:sz w:val="24"/>
        </w:rPr>
        <w:t xml:space="preserve">мае</w:t>
      </w:r>
      <w:r>
        <w:rPr>
          <w:rFonts w:ascii="Times New Roman" w:hAnsi="Times New Roman"/>
          <w:b/>
          <w:color w:val="auto"/>
          <w:sz w:val="24"/>
        </w:rPr>
        <w:t xml:space="preserve"> </w:t>
      </w:r>
      <w:r>
        <w:rPr>
          <w:rFonts w:ascii="Times New Roman" w:hAnsi="Times New Roman"/>
          <w:b/>
          <w:color w:val="auto"/>
          <w:sz w:val="24"/>
        </w:rPr>
        <w:t xml:space="preserve">202</w:t>
      </w:r>
      <w:r>
        <w:rPr>
          <w:rFonts w:ascii="Times New Roman" w:hAnsi="Times New Roman"/>
          <w:b/>
          <w:color w:val="auto"/>
          <w:sz w:val="24"/>
        </w:rPr>
        <w:t xml:space="preserve">6</w:t>
      </w:r>
      <w:r>
        <w:rPr>
          <w:rFonts w:ascii="Times New Roman" w:hAnsi="Times New Roman"/>
          <w:b/>
          <w:color w:val="auto"/>
          <w:sz w:val="24"/>
        </w:rPr>
        <w:t xml:space="preserve"> года</w:t>
      </w:r>
      <w:r>
        <w:rPr>
          <w:rFonts w:ascii="Times New Roman" w:hAnsi="Times New Roman"/>
          <w:b/>
          <w:color w:val="auto"/>
          <w:sz w:val="24"/>
        </w:rPr>
      </w:r>
    </w:p>
    <w:tbl>
      <w:tblPr>
        <w:tblStyle w:val="667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4678"/>
        <w:gridCol w:w="2126"/>
      </w:tblGrid>
      <w:tr>
        <w:trPr>
          <w:trHeight w:val="809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Дата проведения</w:t>
            </w:r>
            <w:r>
              <w:rPr>
                <w:rFonts w:ascii="Times New Roman" w:hAnsi="Times New Roman"/>
                <w:b/>
                <w:color w:val="auto"/>
                <w:sz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Время</w:t>
            </w:r>
            <w:r>
              <w:rPr>
                <w:rFonts w:ascii="Times New Roman" w:hAnsi="Times New Roman"/>
                <w:b/>
                <w:color w:val="auto"/>
                <w:sz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Спортивное сооружение</w:t>
            </w:r>
            <w:r>
              <w:rPr>
                <w:rFonts w:ascii="Times New Roman" w:hAnsi="Times New Roman"/>
                <w:b/>
                <w:color w:val="auto"/>
                <w:sz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Мероприятие</w:t>
            </w:r>
            <w:r>
              <w:rPr>
                <w:rFonts w:ascii="Times New Roman" w:hAnsi="Times New Roman"/>
                <w:b/>
                <w:color w:val="auto"/>
                <w:sz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color w:val="auto"/>
                <w:sz w:val="24"/>
              </w:rPr>
            </w:r>
          </w:p>
        </w:tc>
      </w:tr>
      <w:tr>
        <w:trPr>
          <w:cantSplit/>
          <w:trHeight w:val="2208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в течение месяца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 расписанию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спортивных</w:t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групп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  </w:t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ФОКа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Беседы о формировании ценности и значимости здорового образа жизни, направленные на профилактику незаконного оборота наркотических средств и психотропных веществ среди людей призывного возраста в рамках Всероссийс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кой акции «Защитники Отечества»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Тренеры-преподаватели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cantSplit/>
          <w:trHeight w:val="264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в течение месяца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 расписанию</w:t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МЦТ</w:t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ФОКа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Декада Всероссийского физкультурно-спортивного комплекса ГТО среди обучающихся 5-7 классов муниципального округа город Первомайск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Минина Н.П.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Судейская коллегия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404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01.05.2026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11:00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Парк «Майский»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Легкоатлетический фестиваль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для детей и взрослых «Вместе весело бежать!», среди педагогов, работников дошкольных образовательных организаций, воспитанников и их родителей, посвященного Празднику Весны и Труда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Ланцева Н.В.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Устинов В.А.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Лушин А.Ю.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едсестра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Методический отдел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02.05.2026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10:00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Спортивный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 xml:space="preserve">зал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турнир по волейболу среди мужских команд, посвящённый памяти А.В.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Хрулькова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погибшего при исполнении воинского долга в ходе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Ланцева Н.В.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Минина Н.П.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Баляев Д.С.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Лушин А.Ю.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едсестра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1823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06.05.2026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10:0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Бассейн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Открытые межмуниципальные личные соревнования по плаванию, посвящённые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памяти тренеров по плаванию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Борисовой Ю.Г. и Комаровой Н.Н.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Фролова С.Н.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Азаркин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Лушин А.Ю.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Методический отдел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Медсестра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07.05.2026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14:00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ФОКа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Муниципальный этап Нижегородского фестиваля ВФСК ГТО среди обучающейся образовательной организации муниципального округа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Минина Н.П.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судейская коллегия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08.05.2026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14:00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 «Майский»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Легкоатлетический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стафетный пробег</w:t>
            </w:r>
            <w:r/>
          </w:p>
          <w:p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 память бережно храним»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посвященный 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-й годовщине Победы в Великой Отечественной Войне 1941-1945 годов.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Ланцева Н.В.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Устинов В.А.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Лушин А.Ю.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Методический отдел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64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14:00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ФОКа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Выполнение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нормативов ВФСК «ГТО» обучающимися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образовательных организаций и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взрослым населением городского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округа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Минина Н.П.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коллегия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1380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14.05.2026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10:00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Зал настольного тенниса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Турнир по настольному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теннису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среди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обучающихся по программам среднего профессионального образования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в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рамках Всероссийской акции «Защитники Отечества»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Патрогин Д.В.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15.05.2026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15:30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Стадион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Весенний кросс среди воспитанников секции лыжных гонок в рамках межведомственной профилактич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еской операции «Подросток-Лето»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Чарочкина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Т.В.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228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16.05.2026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. Дальнее</w:t>
            </w:r>
            <w:r>
              <w:rPr>
                <w:rFonts w:ascii="Times New Roman" w:hAnsi="Times New Roman"/>
                <w:sz w:val="20"/>
                <w:szCs w:val="24"/>
              </w:rPr>
              <w:br/>
              <w:t xml:space="preserve">Константиново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армейскому рукопашному бою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среди младших юношей 8-13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Дню победы в Великой Отечественной войне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Галкин Н.М.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04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14:00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Бассейн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воде для детей с ограниченными возможностями здоровья и их здоровых сверстников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Методический отдел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11:0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г. Нижний Новгород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Региональ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ный этап Нижегородского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фестиваля ВФСК ГТО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среди обучающейся образовательной организации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Минина Н.П.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15:30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Стадион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турнир по футболу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футбол играть всегда пора»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среди младших и старших юношей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Шестаков М.И.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Лушин А.Ю.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22.05.2026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17:30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 «Майский»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спортивного фестиваля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ВФСК «ГТО»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среди семейных команд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м.о.г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Первомайск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Минина Н.П.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Судейская коллегия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1164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26.05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14:00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ФОКа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нормативов ВФСК «ГТО» обучающимися образовательных организаций и взрослым населением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Минина Н.П.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коллегия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1140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28.05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14:00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Зал настольного тенниса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дартсу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детей, состоящих на различных формах профилактического учета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Методический отдел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sectPr>
      <w:footnotePr/>
      <w:endnotePr/>
      <w:type w:val="nextPage"/>
      <w:pgSz w:w="11906" w:h="16838" w:orient="portrait"/>
      <w:pgMar w:top="851" w:right="850" w:bottom="567" w:left="1701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XO Thames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5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5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5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5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5"/>
    <w:link w:val="624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character" w:styleId="35">
    <w:name w:val="Title Char"/>
    <w:basedOn w:val="625"/>
    <w:link w:val="663"/>
    <w:uiPriority w:val="10"/>
    <w:rPr>
      <w:sz w:val="48"/>
      <w:szCs w:val="48"/>
    </w:rPr>
  </w:style>
  <w:style w:type="character" w:styleId="37">
    <w:name w:val="Subtitle Char"/>
    <w:basedOn w:val="625"/>
    <w:link w:val="661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link w:val="628"/>
    <w:qFormat/>
  </w:style>
  <w:style w:type="paragraph" w:styleId="620">
    <w:name w:val="Heading 1"/>
    <w:next w:val="619"/>
    <w:link w:val="645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21">
    <w:name w:val="Heading 2"/>
    <w:next w:val="619"/>
    <w:link w:val="666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22">
    <w:name w:val="Heading 3"/>
    <w:next w:val="619"/>
    <w:link w:val="63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23">
    <w:name w:val="Heading 4"/>
    <w:next w:val="619"/>
    <w:link w:val="665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24">
    <w:name w:val="Heading 5"/>
    <w:next w:val="619"/>
    <w:link w:val="644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character" w:styleId="628" w:customStyle="1">
    <w:name w:val="Обычный1"/>
  </w:style>
  <w:style w:type="paragraph" w:styleId="629">
    <w:name w:val="toc 2"/>
    <w:next w:val="619"/>
    <w:link w:val="630"/>
    <w:uiPriority w:val="39"/>
    <w:pPr>
      <w:ind w:left="200"/>
    </w:pPr>
    <w:rPr>
      <w:rFonts w:ascii="XO Thames" w:hAnsi="XO Thames"/>
      <w:sz w:val="28"/>
    </w:rPr>
  </w:style>
  <w:style w:type="character" w:styleId="630" w:customStyle="1">
    <w:name w:val="Оглавление 2 Знак"/>
    <w:link w:val="629"/>
    <w:rPr>
      <w:rFonts w:ascii="XO Thames" w:hAnsi="XO Thames"/>
      <w:sz w:val="28"/>
    </w:rPr>
  </w:style>
  <w:style w:type="paragraph" w:styleId="631">
    <w:name w:val="toc 4"/>
    <w:next w:val="619"/>
    <w:link w:val="632"/>
    <w:uiPriority w:val="39"/>
    <w:pPr>
      <w:ind w:left="600"/>
    </w:pPr>
    <w:rPr>
      <w:rFonts w:ascii="XO Thames" w:hAnsi="XO Thames"/>
      <w:sz w:val="28"/>
    </w:rPr>
  </w:style>
  <w:style w:type="character" w:styleId="632" w:customStyle="1">
    <w:name w:val="Оглавление 4 Знак"/>
    <w:link w:val="631"/>
    <w:rPr>
      <w:rFonts w:ascii="XO Thames" w:hAnsi="XO Thames"/>
      <w:sz w:val="28"/>
    </w:rPr>
  </w:style>
  <w:style w:type="paragraph" w:styleId="633">
    <w:name w:val="toc 6"/>
    <w:next w:val="619"/>
    <w:link w:val="634"/>
    <w:uiPriority w:val="39"/>
    <w:pPr>
      <w:ind w:left="1000"/>
    </w:pPr>
    <w:rPr>
      <w:rFonts w:ascii="XO Thames" w:hAnsi="XO Thames"/>
      <w:sz w:val="28"/>
    </w:rPr>
  </w:style>
  <w:style w:type="character" w:styleId="634" w:customStyle="1">
    <w:name w:val="Оглавление 6 Знак"/>
    <w:link w:val="633"/>
    <w:rPr>
      <w:rFonts w:ascii="XO Thames" w:hAnsi="XO Thames"/>
      <w:sz w:val="28"/>
    </w:rPr>
  </w:style>
  <w:style w:type="paragraph" w:styleId="635">
    <w:name w:val="toc 7"/>
    <w:next w:val="619"/>
    <w:link w:val="636"/>
    <w:uiPriority w:val="39"/>
    <w:pPr>
      <w:ind w:left="1200"/>
    </w:pPr>
    <w:rPr>
      <w:rFonts w:ascii="XO Thames" w:hAnsi="XO Thames"/>
      <w:sz w:val="28"/>
    </w:rPr>
  </w:style>
  <w:style w:type="character" w:styleId="636" w:customStyle="1">
    <w:name w:val="Оглавление 7 Знак"/>
    <w:link w:val="635"/>
    <w:rPr>
      <w:rFonts w:ascii="XO Thames" w:hAnsi="XO Thames"/>
      <w:sz w:val="28"/>
    </w:rPr>
  </w:style>
  <w:style w:type="character" w:styleId="637" w:customStyle="1">
    <w:name w:val="Заголовок 3 Знак"/>
    <w:link w:val="622"/>
    <w:rPr>
      <w:rFonts w:ascii="XO Thames" w:hAnsi="XO Thames"/>
      <w:b/>
      <w:sz w:val="26"/>
    </w:rPr>
  </w:style>
  <w:style w:type="paragraph" w:styleId="638" w:customStyle="1">
    <w:name w:val="Сильное выделение1"/>
    <w:basedOn w:val="658"/>
    <w:link w:val="639"/>
    <w:rPr>
      <w:b/>
      <w:i/>
      <w:color w:val="4f81bd" w:themeColor="accent1"/>
    </w:rPr>
  </w:style>
  <w:style w:type="character" w:styleId="639">
    <w:name w:val="Intense Emphasis"/>
    <w:basedOn w:val="625"/>
    <w:link w:val="638"/>
    <w:rPr>
      <w:b/>
      <w:i/>
      <w:color w:val="4f81bd" w:themeColor="accent1"/>
    </w:rPr>
  </w:style>
  <w:style w:type="paragraph" w:styleId="640">
    <w:name w:val="toc 3"/>
    <w:next w:val="619"/>
    <w:link w:val="641"/>
    <w:uiPriority w:val="39"/>
    <w:pPr>
      <w:ind w:left="400"/>
    </w:pPr>
    <w:rPr>
      <w:rFonts w:ascii="XO Thames" w:hAnsi="XO Thames"/>
      <w:sz w:val="28"/>
    </w:rPr>
  </w:style>
  <w:style w:type="character" w:styleId="641" w:customStyle="1">
    <w:name w:val="Оглавление 3 Знак"/>
    <w:link w:val="640"/>
    <w:rPr>
      <w:rFonts w:ascii="XO Thames" w:hAnsi="XO Thames"/>
      <w:sz w:val="28"/>
    </w:rPr>
  </w:style>
  <w:style w:type="paragraph" w:styleId="642">
    <w:name w:val="No Spacing"/>
    <w:link w:val="643"/>
    <w:uiPriority w:val="1"/>
    <w:qFormat/>
    <w:pPr>
      <w:spacing w:after="0" w:line="240" w:lineRule="auto"/>
    </w:pPr>
  </w:style>
  <w:style w:type="character" w:styleId="643" w:customStyle="1">
    <w:name w:val="Без интервала Знак"/>
    <w:link w:val="642"/>
    <w:uiPriority w:val="1"/>
  </w:style>
  <w:style w:type="character" w:styleId="644" w:customStyle="1">
    <w:name w:val="Заголовок 5 Знак"/>
    <w:link w:val="624"/>
    <w:rPr>
      <w:rFonts w:ascii="XO Thames" w:hAnsi="XO Thames"/>
      <w:b/>
      <w:sz w:val="22"/>
    </w:rPr>
  </w:style>
  <w:style w:type="character" w:styleId="645" w:customStyle="1">
    <w:name w:val="Заголовок 1 Знак"/>
    <w:link w:val="620"/>
    <w:rPr>
      <w:rFonts w:ascii="XO Thames" w:hAnsi="XO Thames"/>
      <w:b/>
      <w:sz w:val="32"/>
    </w:rPr>
  </w:style>
  <w:style w:type="paragraph" w:styleId="646" w:customStyle="1">
    <w:name w:val="Гиперссылка1"/>
    <w:link w:val="647"/>
    <w:rPr>
      <w:color w:val="0000ff"/>
      <w:u w:val="single"/>
    </w:rPr>
  </w:style>
  <w:style w:type="character" w:styleId="647">
    <w:name w:val="Hyperlink"/>
    <w:link w:val="646"/>
    <w:rPr>
      <w:color w:val="0000ff"/>
      <w:u w:val="single"/>
    </w:rPr>
  </w:style>
  <w:style w:type="paragraph" w:styleId="648" w:customStyle="1">
    <w:name w:val="Footnote"/>
    <w:link w:val="649"/>
    <w:pPr>
      <w:ind w:firstLine="851"/>
      <w:jc w:val="both"/>
    </w:pPr>
    <w:rPr>
      <w:rFonts w:ascii="XO Thames" w:hAnsi="XO Thames"/>
    </w:rPr>
  </w:style>
  <w:style w:type="character" w:styleId="649" w:customStyle="1">
    <w:name w:val="Footnote1"/>
    <w:link w:val="648"/>
    <w:rPr>
      <w:rFonts w:ascii="XO Thames" w:hAnsi="XO Thames"/>
      <w:sz w:val="22"/>
    </w:rPr>
  </w:style>
  <w:style w:type="paragraph" w:styleId="650">
    <w:name w:val="toc 1"/>
    <w:next w:val="619"/>
    <w:link w:val="651"/>
    <w:uiPriority w:val="39"/>
    <w:rPr>
      <w:rFonts w:ascii="XO Thames" w:hAnsi="XO Thames"/>
      <w:b/>
      <w:sz w:val="28"/>
    </w:rPr>
  </w:style>
  <w:style w:type="character" w:styleId="651" w:customStyle="1">
    <w:name w:val="Оглавление 1 Знак"/>
    <w:link w:val="650"/>
    <w:rPr>
      <w:rFonts w:ascii="XO Thames" w:hAnsi="XO Thames"/>
      <w:b/>
      <w:sz w:val="28"/>
    </w:rPr>
  </w:style>
  <w:style w:type="paragraph" w:styleId="652" w:customStyle="1">
    <w:name w:val="Header and Footer"/>
    <w:link w:val="653"/>
    <w:pPr>
      <w:jc w:val="both"/>
      <w:spacing w:line="240" w:lineRule="auto"/>
    </w:pPr>
    <w:rPr>
      <w:rFonts w:ascii="XO Thames" w:hAnsi="XO Thames"/>
      <w:sz w:val="20"/>
    </w:rPr>
  </w:style>
  <w:style w:type="character" w:styleId="653" w:customStyle="1">
    <w:name w:val="Header and Footer1"/>
    <w:link w:val="652"/>
    <w:rPr>
      <w:rFonts w:ascii="XO Thames" w:hAnsi="XO Thames"/>
      <w:sz w:val="20"/>
    </w:rPr>
  </w:style>
  <w:style w:type="paragraph" w:styleId="654">
    <w:name w:val="toc 9"/>
    <w:next w:val="619"/>
    <w:link w:val="655"/>
    <w:uiPriority w:val="39"/>
    <w:pPr>
      <w:ind w:left="1600"/>
    </w:pPr>
    <w:rPr>
      <w:rFonts w:ascii="XO Thames" w:hAnsi="XO Thames"/>
      <w:sz w:val="28"/>
    </w:rPr>
  </w:style>
  <w:style w:type="character" w:styleId="655" w:customStyle="1">
    <w:name w:val="Оглавление 9 Знак"/>
    <w:link w:val="654"/>
    <w:rPr>
      <w:rFonts w:ascii="XO Thames" w:hAnsi="XO Thames"/>
      <w:sz w:val="28"/>
    </w:rPr>
  </w:style>
  <w:style w:type="paragraph" w:styleId="656">
    <w:name w:val="toc 8"/>
    <w:next w:val="619"/>
    <w:link w:val="657"/>
    <w:uiPriority w:val="39"/>
    <w:pPr>
      <w:ind w:left="1400"/>
    </w:pPr>
    <w:rPr>
      <w:rFonts w:ascii="XO Thames" w:hAnsi="XO Thames"/>
      <w:sz w:val="28"/>
    </w:rPr>
  </w:style>
  <w:style w:type="character" w:styleId="657" w:customStyle="1">
    <w:name w:val="Оглавление 8 Знак"/>
    <w:link w:val="656"/>
    <w:rPr>
      <w:rFonts w:ascii="XO Thames" w:hAnsi="XO Thames"/>
      <w:sz w:val="28"/>
    </w:rPr>
  </w:style>
  <w:style w:type="paragraph" w:styleId="658" w:customStyle="1">
    <w:name w:val="Основной шрифт абзаца1"/>
  </w:style>
  <w:style w:type="paragraph" w:styleId="659">
    <w:name w:val="toc 5"/>
    <w:next w:val="619"/>
    <w:link w:val="660"/>
    <w:uiPriority w:val="39"/>
    <w:pPr>
      <w:ind w:left="800"/>
    </w:pPr>
    <w:rPr>
      <w:rFonts w:ascii="XO Thames" w:hAnsi="XO Thames"/>
      <w:sz w:val="28"/>
    </w:rPr>
  </w:style>
  <w:style w:type="character" w:styleId="660" w:customStyle="1">
    <w:name w:val="Оглавление 5 Знак"/>
    <w:link w:val="659"/>
    <w:rPr>
      <w:rFonts w:ascii="XO Thames" w:hAnsi="XO Thames"/>
      <w:sz w:val="28"/>
    </w:rPr>
  </w:style>
  <w:style w:type="paragraph" w:styleId="661">
    <w:name w:val="Subtitle"/>
    <w:next w:val="619"/>
    <w:link w:val="66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62" w:customStyle="1">
    <w:name w:val="Подзаголовок Знак"/>
    <w:link w:val="661"/>
    <w:rPr>
      <w:rFonts w:ascii="XO Thames" w:hAnsi="XO Thames"/>
      <w:i/>
      <w:sz w:val="24"/>
    </w:rPr>
  </w:style>
  <w:style w:type="paragraph" w:styleId="663">
    <w:name w:val="Title"/>
    <w:next w:val="619"/>
    <w:link w:val="664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64" w:customStyle="1">
    <w:name w:val="Заголовок Знак"/>
    <w:link w:val="663"/>
    <w:rPr>
      <w:rFonts w:ascii="XO Thames" w:hAnsi="XO Thames"/>
      <w:b/>
      <w:caps/>
      <w:sz w:val="40"/>
    </w:rPr>
  </w:style>
  <w:style w:type="character" w:styleId="665" w:customStyle="1">
    <w:name w:val="Заголовок 4 Знак"/>
    <w:link w:val="623"/>
    <w:rPr>
      <w:rFonts w:ascii="XO Thames" w:hAnsi="XO Thames"/>
      <w:b/>
      <w:sz w:val="24"/>
    </w:rPr>
  </w:style>
  <w:style w:type="character" w:styleId="666" w:customStyle="1">
    <w:name w:val="Заголовок 2 Знак"/>
    <w:link w:val="621"/>
    <w:rPr>
      <w:rFonts w:ascii="XO Thames" w:hAnsi="XO Thames"/>
      <w:b/>
      <w:sz w:val="28"/>
    </w:rPr>
  </w:style>
  <w:style w:type="table" w:styleId="667">
    <w:name w:val="Table Grid"/>
    <w:basedOn w:val="62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68">
    <w:name w:val="Balloon Text"/>
    <w:basedOn w:val="619"/>
    <w:link w:val="6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9" w:customStyle="1">
    <w:name w:val="Текст выноски Знак"/>
    <w:basedOn w:val="625"/>
    <w:link w:val="66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49CCB-06C0-4C1D-89E3-C7BADD69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sborka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Патрогин Д.В.</dc:creator>
  <cp:lastModifiedBy>Шамаев А. М. Начальник отдела Отдел информатизации и связей с общественностью Администрация муниципального округа город Первомайск</cp:lastModifiedBy>
  <cp:revision>12</cp:revision>
  <dcterms:created xsi:type="dcterms:W3CDTF">2026-04-23T06:45:00Z</dcterms:created>
  <dcterms:modified xsi:type="dcterms:W3CDTF">2026-04-30T11:07:21Z</dcterms:modified>
</cp:coreProperties>
</file>